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726" w:rsidRPr="00F45726" w:rsidRDefault="00F45726" w:rsidP="00F45726">
      <w:bookmarkStart w:id="0" w:name="_GoBack"/>
      <w:bookmarkEnd w:id="0"/>
      <w:r w:rsidRPr="00F45726">
        <w:t xml:space="preserve">CENTRUL DE </w:t>
      </w:r>
      <w:r w:rsidR="00F73D4F">
        <w:t>SIMULARE</w:t>
      </w:r>
      <w:r w:rsidR="00A23D50">
        <w:t xml:space="preserve"> </w:t>
      </w:r>
      <w:r w:rsidR="00F73D4F">
        <w:t xml:space="preserve"> </w:t>
      </w:r>
      <w:r w:rsidR="00A23D50">
        <w:t>EVALUARE NAŢIONALĂ</w:t>
      </w:r>
      <w:r w:rsidR="00C22FE1">
        <w:t xml:space="preserve"> 2019 </w:t>
      </w:r>
      <w:r w:rsidR="00A23D50">
        <w:t>...</w:t>
      </w:r>
      <w:r w:rsidRPr="00F45726">
        <w:t>........................................</w:t>
      </w:r>
      <w:r w:rsidR="00A23D50">
        <w:t>............</w:t>
      </w:r>
    </w:p>
    <w:p w:rsidR="00A23D50" w:rsidRDefault="00F73D4F">
      <w:pPr>
        <w:pStyle w:val="Titlu1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56F71" w:rsidRDefault="00656F71">
      <w:pPr>
        <w:jc w:val="center"/>
        <w:rPr>
          <w:sz w:val="22"/>
          <w:szCs w:val="22"/>
        </w:rPr>
      </w:pPr>
    </w:p>
    <w:p w:rsidR="009D6753" w:rsidRDefault="009D6753">
      <w:pPr>
        <w:jc w:val="center"/>
        <w:rPr>
          <w:sz w:val="22"/>
          <w:szCs w:val="22"/>
        </w:rPr>
      </w:pPr>
    </w:p>
    <w:p w:rsidR="009D6753" w:rsidRPr="000B0C48" w:rsidRDefault="009D6753">
      <w:pPr>
        <w:jc w:val="center"/>
        <w:rPr>
          <w:sz w:val="22"/>
          <w:szCs w:val="22"/>
        </w:rPr>
      </w:pPr>
    </w:p>
    <w:p w:rsidR="00656F71" w:rsidRPr="000B0C48" w:rsidRDefault="00656F71">
      <w:pPr>
        <w:jc w:val="center"/>
        <w:rPr>
          <w:b/>
          <w:bCs/>
          <w:caps/>
          <w:sz w:val="22"/>
          <w:szCs w:val="22"/>
        </w:rPr>
      </w:pPr>
      <w:r w:rsidRPr="009D6753">
        <w:rPr>
          <w:b/>
          <w:bCs/>
          <w:caps/>
          <w:sz w:val="28"/>
          <w:szCs w:val="28"/>
        </w:rPr>
        <w:t>Proces verbal</w:t>
      </w:r>
      <w:r w:rsidRPr="000B0C48">
        <w:rPr>
          <w:b/>
          <w:bCs/>
          <w:caps/>
          <w:sz w:val="22"/>
          <w:szCs w:val="22"/>
        </w:rPr>
        <w:t>,</w:t>
      </w:r>
    </w:p>
    <w:p w:rsidR="00656F71" w:rsidRDefault="00656F71">
      <w:pPr>
        <w:rPr>
          <w:sz w:val="22"/>
          <w:szCs w:val="22"/>
        </w:rPr>
      </w:pPr>
    </w:p>
    <w:p w:rsidR="009D6753" w:rsidRPr="000B0C48" w:rsidRDefault="009D6753">
      <w:pPr>
        <w:rPr>
          <w:sz w:val="22"/>
          <w:szCs w:val="22"/>
        </w:rPr>
      </w:pPr>
    </w:p>
    <w:p w:rsidR="00F45726" w:rsidRPr="000B0C48" w:rsidRDefault="00656F71" w:rsidP="00F45726">
      <w:pPr>
        <w:jc w:val="both"/>
        <w:rPr>
          <w:sz w:val="22"/>
          <w:szCs w:val="22"/>
        </w:rPr>
      </w:pPr>
      <w:r w:rsidRPr="000B0C48">
        <w:rPr>
          <w:sz w:val="22"/>
          <w:szCs w:val="22"/>
        </w:rPr>
        <w:t xml:space="preserve">          Încheiat astăzi, …………………………. , cu ocazia instruirii asistenţilor</w:t>
      </w:r>
      <w:r w:rsidR="009566A6" w:rsidRPr="000B0C48">
        <w:rPr>
          <w:sz w:val="22"/>
          <w:szCs w:val="22"/>
        </w:rPr>
        <w:t xml:space="preserve"> şi a repartizării acestora pe săli </w:t>
      </w:r>
      <w:r w:rsidRPr="000B0C48">
        <w:rPr>
          <w:sz w:val="22"/>
          <w:szCs w:val="22"/>
        </w:rPr>
        <w:t xml:space="preserve">din centrul de </w:t>
      </w:r>
      <w:r w:rsidR="00F73D4F">
        <w:rPr>
          <w:sz w:val="22"/>
          <w:szCs w:val="22"/>
        </w:rPr>
        <w:t xml:space="preserve">Simulare </w:t>
      </w:r>
      <w:r w:rsidR="00116B95">
        <w:rPr>
          <w:sz w:val="22"/>
          <w:szCs w:val="22"/>
        </w:rPr>
        <w:t>a Evaluării Naţionale</w:t>
      </w:r>
      <w:r w:rsidRPr="000B0C48">
        <w:rPr>
          <w:sz w:val="22"/>
          <w:szCs w:val="22"/>
        </w:rPr>
        <w:t xml:space="preserve"> </w:t>
      </w:r>
      <w:r w:rsidR="00F45726" w:rsidRPr="000B0C48">
        <w:rPr>
          <w:sz w:val="22"/>
          <w:szCs w:val="22"/>
        </w:rPr>
        <w:t>de la …………………………………………</w:t>
      </w:r>
      <w:r w:rsidRPr="000B0C48">
        <w:rPr>
          <w:sz w:val="22"/>
          <w:szCs w:val="22"/>
        </w:rPr>
        <w:t xml:space="preserve"> </w:t>
      </w:r>
      <w:r w:rsidR="00312227" w:rsidRPr="000B0C48">
        <w:rPr>
          <w:sz w:val="22"/>
          <w:szCs w:val="22"/>
        </w:rPr>
        <w:t xml:space="preserve">, sector </w:t>
      </w:r>
      <w:r w:rsidR="009D6753">
        <w:rPr>
          <w:sz w:val="22"/>
          <w:szCs w:val="22"/>
        </w:rPr>
        <w:t>.....</w:t>
      </w:r>
      <w:r w:rsidR="00312227" w:rsidRPr="000B0C48">
        <w:rPr>
          <w:sz w:val="22"/>
          <w:szCs w:val="22"/>
        </w:rPr>
        <w:t>… pentru proba scrisă la …………</w:t>
      </w:r>
      <w:r w:rsidR="009D6753">
        <w:rPr>
          <w:sz w:val="22"/>
          <w:szCs w:val="22"/>
        </w:rPr>
        <w:t>..................................</w:t>
      </w:r>
      <w:r w:rsidR="00312227" w:rsidRPr="000B0C48">
        <w:rPr>
          <w:sz w:val="22"/>
          <w:szCs w:val="22"/>
        </w:rPr>
        <w:t xml:space="preserve">……….. </w:t>
      </w:r>
      <w:r w:rsidR="009566A6" w:rsidRPr="000B0C48">
        <w:rPr>
          <w:sz w:val="22"/>
          <w:szCs w:val="22"/>
        </w:rPr>
        <w:t>.</w:t>
      </w:r>
    </w:p>
    <w:p w:rsidR="00F73D4F" w:rsidRPr="00F73D4F" w:rsidRDefault="00656F71" w:rsidP="00C22FE1">
      <w:pPr>
        <w:jc w:val="both"/>
        <w:rPr>
          <w:sz w:val="22"/>
          <w:szCs w:val="22"/>
        </w:rPr>
      </w:pPr>
      <w:r w:rsidRPr="000B0C48">
        <w:rPr>
          <w:sz w:val="22"/>
          <w:szCs w:val="22"/>
        </w:rPr>
        <w:t>Preşedintele Comisiei de organizare şi desfăşurare a</w:t>
      </w:r>
      <w:r w:rsidR="00116B95">
        <w:rPr>
          <w:sz w:val="22"/>
          <w:szCs w:val="22"/>
        </w:rPr>
        <w:t xml:space="preserve"> Simulare a  Evaluării N</w:t>
      </w:r>
      <w:r w:rsidRPr="000B0C48">
        <w:rPr>
          <w:sz w:val="22"/>
          <w:szCs w:val="22"/>
        </w:rPr>
        <w:t xml:space="preserve">aţionale a instruit asistenţii cu privire la atribuţiile care </w:t>
      </w:r>
      <w:r w:rsidR="00742561" w:rsidRPr="000B0C48">
        <w:rPr>
          <w:sz w:val="22"/>
          <w:szCs w:val="22"/>
        </w:rPr>
        <w:t xml:space="preserve">le revin </w:t>
      </w:r>
      <w:r w:rsidR="00FA2675">
        <w:rPr>
          <w:sz w:val="22"/>
          <w:szCs w:val="22"/>
        </w:rPr>
        <w:t>OMEN nr.</w:t>
      </w:r>
      <w:r w:rsidR="009D6753">
        <w:rPr>
          <w:sz w:val="22"/>
          <w:szCs w:val="22"/>
        </w:rPr>
        <w:t xml:space="preserve"> </w:t>
      </w:r>
      <w:r w:rsidR="00C22FE1">
        <w:rPr>
          <w:sz w:val="22"/>
          <w:szCs w:val="22"/>
        </w:rPr>
        <w:t>3185/18.02.2019</w:t>
      </w:r>
      <w:r w:rsidR="00F73D4F" w:rsidRPr="00F73D4F">
        <w:rPr>
          <w:sz w:val="22"/>
          <w:szCs w:val="22"/>
        </w:rPr>
        <w:t xml:space="preserve"> cu privire la organizarea </w:t>
      </w:r>
      <w:r w:rsidR="00A23D50">
        <w:rPr>
          <w:sz w:val="22"/>
          <w:szCs w:val="22"/>
        </w:rPr>
        <w:t>si desfăş</w:t>
      </w:r>
      <w:r w:rsidR="00116B95">
        <w:rPr>
          <w:sz w:val="22"/>
          <w:szCs w:val="22"/>
        </w:rPr>
        <w:t>urarea Simulării Evaluă</w:t>
      </w:r>
      <w:r w:rsidR="00A23D50">
        <w:rPr>
          <w:sz w:val="22"/>
          <w:szCs w:val="22"/>
        </w:rPr>
        <w:t>rii Naţ</w:t>
      </w:r>
      <w:r w:rsidR="00F73D4F" w:rsidRPr="00F73D4F">
        <w:rPr>
          <w:sz w:val="22"/>
          <w:szCs w:val="22"/>
        </w:rPr>
        <w:t>ionale pentru elevii clas</w:t>
      </w:r>
      <w:r w:rsidR="00FA2675">
        <w:rPr>
          <w:sz w:val="22"/>
          <w:szCs w:val="22"/>
        </w:rPr>
        <w:t xml:space="preserve">ei a VIII-a, în anul şcolar </w:t>
      </w:r>
      <w:r w:rsidR="00C22FE1">
        <w:rPr>
          <w:sz w:val="22"/>
          <w:szCs w:val="22"/>
        </w:rPr>
        <w:t>2018-2019</w:t>
      </w:r>
      <w:r w:rsidR="00116B95">
        <w:rPr>
          <w:sz w:val="22"/>
          <w:szCs w:val="22"/>
        </w:rPr>
        <w:t xml:space="preserve">, </w:t>
      </w:r>
      <w:r w:rsidR="00B47ABB">
        <w:rPr>
          <w:sz w:val="22"/>
          <w:szCs w:val="22"/>
        </w:rPr>
        <w:t>prevederile OMEN</w:t>
      </w:r>
      <w:r w:rsidR="009D6753">
        <w:rPr>
          <w:sz w:val="22"/>
          <w:szCs w:val="22"/>
        </w:rPr>
        <w:t xml:space="preserve"> nr. </w:t>
      </w:r>
      <w:r w:rsidR="00C22FE1">
        <w:rPr>
          <w:sz w:val="22"/>
          <w:szCs w:val="22"/>
        </w:rPr>
        <w:t>4813/29.08.2018</w:t>
      </w:r>
      <w:r w:rsidR="009D6753">
        <w:rPr>
          <w:sz w:val="22"/>
          <w:szCs w:val="22"/>
        </w:rPr>
        <w:t xml:space="preserve">, ale </w:t>
      </w:r>
      <w:r w:rsidR="006E5D09" w:rsidRPr="000B4649">
        <w:rPr>
          <w:sz w:val="22"/>
          <w:szCs w:val="22"/>
          <w:highlight w:val="yellow"/>
        </w:rPr>
        <w:t>P</w:t>
      </w:r>
      <w:r w:rsidR="009D6753" w:rsidRPr="000B4649">
        <w:rPr>
          <w:sz w:val="22"/>
          <w:szCs w:val="22"/>
          <w:highlight w:val="yellow"/>
        </w:rPr>
        <w:t>rocedurii MEN</w:t>
      </w:r>
      <w:r w:rsidR="00116B95" w:rsidRPr="000B4649">
        <w:rPr>
          <w:sz w:val="22"/>
          <w:szCs w:val="22"/>
          <w:highlight w:val="yellow"/>
        </w:rPr>
        <w:t xml:space="preserve"> </w:t>
      </w:r>
      <w:r w:rsidR="006E5D09" w:rsidRPr="000B4649">
        <w:rPr>
          <w:sz w:val="22"/>
          <w:szCs w:val="22"/>
          <w:highlight w:val="yellow"/>
        </w:rPr>
        <w:t xml:space="preserve">cu nr. </w:t>
      </w:r>
      <w:r w:rsidR="00C22FE1">
        <w:rPr>
          <w:sz w:val="22"/>
          <w:szCs w:val="22"/>
        </w:rPr>
        <w:t xml:space="preserve">27497/27.02.2019 </w:t>
      </w:r>
      <w:r w:rsidR="00F73D4F" w:rsidRPr="008006CF">
        <w:rPr>
          <w:sz w:val="22"/>
          <w:szCs w:val="22"/>
        </w:rPr>
        <w:t>si</w:t>
      </w:r>
      <w:r w:rsidR="00F73D4F" w:rsidRPr="00F73D4F">
        <w:rPr>
          <w:sz w:val="22"/>
          <w:szCs w:val="22"/>
        </w:rPr>
        <w:t xml:space="preserve"> Anexa nr. 2 la OMECTS </w:t>
      </w:r>
      <w:r w:rsidR="00C22FE1">
        <w:rPr>
          <w:sz w:val="22"/>
          <w:szCs w:val="22"/>
        </w:rPr>
        <w:t xml:space="preserve">                             </w:t>
      </w:r>
      <w:r w:rsidR="009D6753">
        <w:rPr>
          <w:sz w:val="22"/>
          <w:szCs w:val="22"/>
        </w:rPr>
        <w:t>n</w:t>
      </w:r>
      <w:r w:rsidR="00F73D4F" w:rsidRPr="00F73D4F">
        <w:rPr>
          <w:sz w:val="22"/>
          <w:szCs w:val="22"/>
        </w:rPr>
        <w:t>r. 4801/31.08.2010</w:t>
      </w:r>
    </w:p>
    <w:p w:rsidR="00F45726" w:rsidRPr="000B0C48" w:rsidRDefault="00656F71" w:rsidP="00C22FE1">
      <w:pPr>
        <w:jc w:val="both"/>
        <w:rPr>
          <w:sz w:val="22"/>
          <w:szCs w:val="22"/>
        </w:rPr>
      </w:pPr>
      <w:r w:rsidRPr="000B0C48">
        <w:rPr>
          <w:sz w:val="22"/>
          <w:szCs w:val="22"/>
        </w:rPr>
        <w:t>După ce a fost semnată fişa de atrib</w:t>
      </w:r>
      <w:r w:rsidR="00654251" w:rsidRPr="000B0C48">
        <w:rPr>
          <w:sz w:val="22"/>
          <w:szCs w:val="22"/>
        </w:rPr>
        <w:t xml:space="preserve">uţii de către fiecare profesor </w:t>
      </w:r>
      <w:r w:rsidRPr="000B0C48">
        <w:rPr>
          <w:sz w:val="22"/>
          <w:szCs w:val="22"/>
        </w:rPr>
        <w:t xml:space="preserve"> asistent, preşedinte</w:t>
      </w:r>
      <w:r w:rsidR="00654251" w:rsidRPr="000B0C48">
        <w:rPr>
          <w:sz w:val="22"/>
          <w:szCs w:val="22"/>
        </w:rPr>
        <w:t>le</w:t>
      </w:r>
      <w:r w:rsidRPr="000B0C48">
        <w:rPr>
          <w:sz w:val="22"/>
          <w:szCs w:val="22"/>
        </w:rPr>
        <w:t xml:space="preserve"> i-a repartizat pe săli prin tragere la sorţi.</w:t>
      </w:r>
    </w:p>
    <w:p w:rsidR="00656F71" w:rsidRPr="000B0C48" w:rsidRDefault="00656F71" w:rsidP="00C22FE1">
      <w:pPr>
        <w:jc w:val="both"/>
        <w:rPr>
          <w:sz w:val="22"/>
          <w:szCs w:val="22"/>
        </w:rPr>
      </w:pPr>
      <w:r w:rsidRPr="000B0C48">
        <w:rPr>
          <w:sz w:val="22"/>
          <w:szCs w:val="22"/>
        </w:rPr>
        <w:t>S-a procedat la predarea mapei pentru fiecare sală în parte.</w:t>
      </w:r>
    </w:p>
    <w:p w:rsidR="00656F71" w:rsidRPr="00F45726" w:rsidRDefault="00656F71"/>
    <w:p w:rsidR="00656F71" w:rsidRPr="00F45726" w:rsidRDefault="00656F71">
      <w:r w:rsidRPr="00F45726">
        <w:t>Preşedinte,</w:t>
      </w:r>
    </w:p>
    <w:p w:rsidR="00656F71" w:rsidRPr="00F45726" w:rsidRDefault="00656F71"/>
    <w:p w:rsidR="00656F71" w:rsidRPr="00F45726" w:rsidRDefault="00656F71">
      <w:r w:rsidRPr="00F45726">
        <w:t>………………………………………………………………………………………….</w:t>
      </w:r>
    </w:p>
    <w:p w:rsidR="00656F71" w:rsidRPr="00F45726" w:rsidRDefault="00656F71"/>
    <w:p w:rsidR="00656F71" w:rsidRPr="00F45726" w:rsidRDefault="00656F71">
      <w:r w:rsidRPr="00F45726">
        <w:t>Am luat la cunoştinţă şi am primit mapa sălii</w:t>
      </w:r>
      <w:r w:rsidR="00E33550">
        <w:t>.</w:t>
      </w:r>
    </w:p>
    <w:p w:rsidR="00656F71" w:rsidRPr="00F45726" w:rsidRDefault="00656F71"/>
    <w:p w:rsidR="00656F71" w:rsidRPr="00F45726" w:rsidRDefault="00656F7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2"/>
        <w:gridCol w:w="2882"/>
        <w:gridCol w:w="2568"/>
        <w:gridCol w:w="2272"/>
      </w:tblGrid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868" w:type="pct"/>
            <w:vMerge w:val="restart"/>
            <w:vAlign w:val="center"/>
          </w:tcPr>
          <w:p w:rsidR="00E33550" w:rsidRPr="00F45726" w:rsidRDefault="00E33550">
            <w:pPr>
              <w:jc w:val="center"/>
              <w:rPr>
                <w:b/>
                <w:bCs/>
              </w:rPr>
            </w:pPr>
            <w:r w:rsidRPr="00F45726">
              <w:rPr>
                <w:b/>
                <w:bCs/>
              </w:rPr>
              <w:t>Sala</w:t>
            </w:r>
          </w:p>
          <w:p w:rsidR="00E33550" w:rsidRPr="00F45726" w:rsidRDefault="00E33550">
            <w:pPr>
              <w:jc w:val="center"/>
              <w:rPr>
                <w:b/>
                <w:bCs/>
              </w:rPr>
            </w:pPr>
          </w:p>
        </w:tc>
        <w:tc>
          <w:tcPr>
            <w:tcW w:w="1542" w:type="pct"/>
            <w:vMerge w:val="restart"/>
            <w:vAlign w:val="center"/>
          </w:tcPr>
          <w:p w:rsidR="00E33550" w:rsidRPr="00F45726" w:rsidRDefault="00E33550">
            <w:pPr>
              <w:jc w:val="center"/>
              <w:rPr>
                <w:b/>
                <w:bCs/>
              </w:rPr>
            </w:pPr>
            <w:r w:rsidRPr="00F45726">
              <w:rPr>
                <w:b/>
                <w:bCs/>
              </w:rPr>
              <w:t>Nume şi prenume asistenţi</w:t>
            </w:r>
          </w:p>
        </w:tc>
        <w:tc>
          <w:tcPr>
            <w:tcW w:w="1374" w:type="pct"/>
            <w:vMerge w:val="restart"/>
            <w:vAlign w:val="center"/>
          </w:tcPr>
          <w:p w:rsidR="00E33550" w:rsidRPr="00F45726" w:rsidRDefault="00E33550">
            <w:pPr>
              <w:jc w:val="center"/>
              <w:rPr>
                <w:b/>
                <w:bCs/>
              </w:rPr>
            </w:pPr>
            <w:r w:rsidRPr="00F45726">
              <w:rPr>
                <w:b/>
                <w:bCs/>
              </w:rPr>
              <w:t>Specialitatea</w:t>
            </w:r>
          </w:p>
        </w:tc>
        <w:tc>
          <w:tcPr>
            <w:tcW w:w="1216" w:type="pct"/>
            <w:vMerge w:val="restart"/>
            <w:vAlign w:val="center"/>
          </w:tcPr>
          <w:p w:rsidR="00E33550" w:rsidRPr="00F45726" w:rsidRDefault="00E33550">
            <w:pPr>
              <w:jc w:val="center"/>
              <w:rPr>
                <w:b/>
                <w:bCs/>
              </w:rPr>
            </w:pPr>
            <w:r w:rsidRPr="00F45726">
              <w:rPr>
                <w:b/>
                <w:bCs/>
              </w:rPr>
              <w:t>Semnătura</w:t>
            </w:r>
          </w:p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  <w:trHeight w:val="412"/>
        </w:trPr>
        <w:tc>
          <w:tcPr>
            <w:tcW w:w="868" w:type="pct"/>
            <w:vMerge/>
          </w:tcPr>
          <w:p w:rsidR="00E33550" w:rsidRPr="00F45726" w:rsidRDefault="00E33550"/>
        </w:tc>
        <w:tc>
          <w:tcPr>
            <w:tcW w:w="1542" w:type="pct"/>
            <w:vMerge/>
          </w:tcPr>
          <w:p w:rsidR="00E33550" w:rsidRPr="00F45726" w:rsidRDefault="00E33550"/>
        </w:tc>
        <w:tc>
          <w:tcPr>
            <w:tcW w:w="1374" w:type="pct"/>
            <w:vMerge/>
          </w:tcPr>
          <w:p w:rsidR="00E33550" w:rsidRPr="00F45726" w:rsidRDefault="00E33550"/>
        </w:tc>
        <w:tc>
          <w:tcPr>
            <w:tcW w:w="1216" w:type="pct"/>
            <w:vMerge/>
          </w:tcPr>
          <w:p w:rsidR="00E33550" w:rsidRPr="00F45726" w:rsidRDefault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/>
        </w:tc>
        <w:tc>
          <w:tcPr>
            <w:tcW w:w="1542" w:type="pct"/>
          </w:tcPr>
          <w:p w:rsidR="00E33550" w:rsidRPr="00F45726" w:rsidRDefault="00E33550"/>
          <w:p w:rsidR="00E33550" w:rsidRPr="00F45726" w:rsidRDefault="00E33550"/>
        </w:tc>
        <w:tc>
          <w:tcPr>
            <w:tcW w:w="1374" w:type="pct"/>
          </w:tcPr>
          <w:p w:rsidR="00E33550" w:rsidRPr="00F45726" w:rsidRDefault="00E33550"/>
        </w:tc>
        <w:tc>
          <w:tcPr>
            <w:tcW w:w="1216" w:type="pct"/>
          </w:tcPr>
          <w:p w:rsidR="00E33550" w:rsidRPr="00F45726" w:rsidRDefault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/>
        </w:tc>
        <w:tc>
          <w:tcPr>
            <w:tcW w:w="1542" w:type="pct"/>
          </w:tcPr>
          <w:p w:rsidR="00E33550" w:rsidRPr="00F45726" w:rsidRDefault="00E33550"/>
          <w:p w:rsidR="00E33550" w:rsidRPr="00F45726" w:rsidRDefault="00E33550"/>
        </w:tc>
        <w:tc>
          <w:tcPr>
            <w:tcW w:w="1374" w:type="pct"/>
          </w:tcPr>
          <w:p w:rsidR="00E33550" w:rsidRPr="00F45726" w:rsidRDefault="00E33550"/>
        </w:tc>
        <w:tc>
          <w:tcPr>
            <w:tcW w:w="1216" w:type="pct"/>
          </w:tcPr>
          <w:p w:rsidR="00E33550" w:rsidRPr="00F45726" w:rsidRDefault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/>
        </w:tc>
        <w:tc>
          <w:tcPr>
            <w:tcW w:w="1542" w:type="pct"/>
          </w:tcPr>
          <w:p w:rsidR="00E33550" w:rsidRPr="00F45726" w:rsidRDefault="00E33550"/>
          <w:p w:rsidR="00E33550" w:rsidRPr="00F45726" w:rsidRDefault="00E33550"/>
        </w:tc>
        <w:tc>
          <w:tcPr>
            <w:tcW w:w="1374" w:type="pct"/>
          </w:tcPr>
          <w:p w:rsidR="00E33550" w:rsidRPr="00F45726" w:rsidRDefault="00E33550"/>
        </w:tc>
        <w:tc>
          <w:tcPr>
            <w:tcW w:w="1216" w:type="pct"/>
          </w:tcPr>
          <w:p w:rsidR="00E33550" w:rsidRPr="00F45726" w:rsidRDefault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/>
        </w:tc>
        <w:tc>
          <w:tcPr>
            <w:tcW w:w="1542" w:type="pct"/>
          </w:tcPr>
          <w:p w:rsidR="00E33550" w:rsidRPr="00F45726" w:rsidRDefault="00E33550"/>
          <w:p w:rsidR="00E33550" w:rsidRPr="00F45726" w:rsidRDefault="00E33550"/>
        </w:tc>
        <w:tc>
          <w:tcPr>
            <w:tcW w:w="1374" w:type="pct"/>
          </w:tcPr>
          <w:p w:rsidR="00E33550" w:rsidRPr="00F45726" w:rsidRDefault="00E33550"/>
        </w:tc>
        <w:tc>
          <w:tcPr>
            <w:tcW w:w="1216" w:type="pct"/>
          </w:tcPr>
          <w:p w:rsidR="00E33550" w:rsidRPr="00F45726" w:rsidRDefault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 w:val="restart"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  <w:tr w:rsidR="00E33550" w:rsidRPr="00F457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" w:type="pct"/>
            <w:vMerge/>
          </w:tcPr>
          <w:p w:rsidR="00E33550" w:rsidRPr="00F45726" w:rsidRDefault="00E33550" w:rsidP="00E33550"/>
        </w:tc>
        <w:tc>
          <w:tcPr>
            <w:tcW w:w="1542" w:type="pct"/>
          </w:tcPr>
          <w:p w:rsidR="00E33550" w:rsidRPr="00F45726" w:rsidRDefault="00E33550" w:rsidP="00E33550"/>
          <w:p w:rsidR="00E33550" w:rsidRPr="00F45726" w:rsidRDefault="00E33550" w:rsidP="00E33550"/>
        </w:tc>
        <w:tc>
          <w:tcPr>
            <w:tcW w:w="1374" w:type="pct"/>
          </w:tcPr>
          <w:p w:rsidR="00E33550" w:rsidRPr="00F45726" w:rsidRDefault="00E33550" w:rsidP="00E33550"/>
        </w:tc>
        <w:tc>
          <w:tcPr>
            <w:tcW w:w="1216" w:type="pct"/>
          </w:tcPr>
          <w:p w:rsidR="00E33550" w:rsidRPr="00F45726" w:rsidRDefault="00E33550" w:rsidP="00E33550"/>
        </w:tc>
      </w:tr>
    </w:tbl>
    <w:p w:rsidR="00656F71" w:rsidRPr="00F45726" w:rsidRDefault="00656F71"/>
    <w:sectPr w:rsidR="00656F71" w:rsidRPr="00F45726" w:rsidSect="009D67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1134" w:bottom="284" w:left="1418" w:header="22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385" w:rsidRDefault="00127385" w:rsidP="00587A58">
      <w:r>
        <w:separator/>
      </w:r>
    </w:p>
  </w:endnote>
  <w:endnote w:type="continuationSeparator" w:id="0">
    <w:p w:rsidR="00127385" w:rsidRDefault="00127385" w:rsidP="0058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753" w:rsidRDefault="009D6753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A58" w:rsidRDefault="006143F8" w:rsidP="00587A58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9D6753">
      <w:rPr>
        <w:rFonts w:ascii="Cambria" w:hAnsi="Cambria"/>
        <w:b/>
        <w:i/>
        <w:sz w:val="20"/>
        <w:szCs w:val="20"/>
      </w:rPr>
      <w:t>Proces Verbal repartizare asistenţi săli</w:t>
    </w:r>
    <w:r w:rsidR="00587A58">
      <w:rPr>
        <w:rFonts w:ascii="Cambria" w:hAnsi="Cambria"/>
      </w:rPr>
      <w:tab/>
      <w:t xml:space="preserve">Page </w:t>
    </w:r>
    <w:r w:rsidR="00587A58">
      <w:fldChar w:fldCharType="begin"/>
    </w:r>
    <w:r w:rsidR="00587A58">
      <w:instrText xml:space="preserve"> PAGE   \* MERGEFORMAT </w:instrText>
    </w:r>
    <w:r w:rsidR="00587A58">
      <w:fldChar w:fldCharType="separate"/>
    </w:r>
    <w:r w:rsidR="00DE6182" w:rsidRPr="00DE6182">
      <w:rPr>
        <w:rFonts w:ascii="Cambria" w:hAnsi="Cambria"/>
        <w:noProof/>
      </w:rPr>
      <w:t>2</w:t>
    </w:r>
    <w:r w:rsidR="00587A58">
      <w:fldChar w:fldCharType="end"/>
    </w:r>
  </w:p>
  <w:p w:rsidR="00587A58" w:rsidRDefault="00587A58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753" w:rsidRDefault="009D6753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385" w:rsidRDefault="00127385" w:rsidP="00587A58">
      <w:r>
        <w:separator/>
      </w:r>
    </w:p>
  </w:footnote>
  <w:footnote w:type="continuationSeparator" w:id="0">
    <w:p w:rsidR="00127385" w:rsidRDefault="00127385" w:rsidP="00587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753" w:rsidRDefault="00132B3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1269" o:spid="_x0000_s2051" type="#_x0000_t136" style="position:absolute;margin-left:0;margin-top:0;width:663pt;height:102pt;rotation:315;z-index:-251658752;mso-wrap-edited:f;mso-position-horizontal:center;mso-position-horizontal-relative:margin;mso-position-vertical:center;mso-position-vertical-relative:margin" o:allowincell="f" fillcolor="#a5a5a5" stroked="f">
          <v:textpath style="font-family:&quot;Times New Roman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A58" w:rsidRDefault="00132B3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1270" o:spid="_x0000_s2050" type="#_x0000_t136" style="position:absolute;margin-left:0;margin-top:0;width:663pt;height:102pt;rotation:315;z-index:-251657728;mso-wrap-edited:f;mso-position-horizontal:center;mso-position-horizontal-relative:margin;mso-position-vertical:center;mso-position-vertical-relative:margin" o:allowincell="f" fillcolor="#a5a5a5" stroked="f">
          <v:textpath style="font-family:&quot;Times New Roman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753" w:rsidRDefault="00132B3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1268" o:spid="_x0000_s2049" type="#_x0000_t136" style="position:absolute;margin-left:0;margin-top:0;width:663pt;height:102pt;rotation:315;z-index:-251659776;mso-wrap-edited:f;mso-position-horizontal:center;mso-position-horizontal-relative:margin;mso-position-vertical:center;mso-position-vertical-relative:margin" o:allowincell="f" fillcolor="#a5a5a5" stroked="f">
          <v:textpath style="font-family:&quot;Times New Roman&quot;;font-size:90pt;font-weight:bold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29A"/>
    <w:rsid w:val="000B0C48"/>
    <w:rsid w:val="000B4649"/>
    <w:rsid w:val="00116B95"/>
    <w:rsid w:val="00127385"/>
    <w:rsid w:val="00132B31"/>
    <w:rsid w:val="00176586"/>
    <w:rsid w:val="00195F3A"/>
    <w:rsid w:val="00214DEB"/>
    <w:rsid w:val="00306808"/>
    <w:rsid w:val="00312227"/>
    <w:rsid w:val="00316274"/>
    <w:rsid w:val="003453B9"/>
    <w:rsid w:val="00566043"/>
    <w:rsid w:val="00587A58"/>
    <w:rsid w:val="006143F8"/>
    <w:rsid w:val="00616B3F"/>
    <w:rsid w:val="00624456"/>
    <w:rsid w:val="00654251"/>
    <w:rsid w:val="00656F71"/>
    <w:rsid w:val="006E5D09"/>
    <w:rsid w:val="00742561"/>
    <w:rsid w:val="008006CF"/>
    <w:rsid w:val="00870C30"/>
    <w:rsid w:val="00902413"/>
    <w:rsid w:val="009443DD"/>
    <w:rsid w:val="009566A6"/>
    <w:rsid w:val="009D6753"/>
    <w:rsid w:val="00A23D50"/>
    <w:rsid w:val="00A672EE"/>
    <w:rsid w:val="00B1325B"/>
    <w:rsid w:val="00B47ABB"/>
    <w:rsid w:val="00C22FE1"/>
    <w:rsid w:val="00DC15A0"/>
    <w:rsid w:val="00DE6182"/>
    <w:rsid w:val="00E33550"/>
    <w:rsid w:val="00F45726"/>
    <w:rsid w:val="00F73D4F"/>
    <w:rsid w:val="00F7429A"/>
    <w:rsid w:val="00FA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CDA73F77-37E6-4A99-8CDD-4A9F929F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587A58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587A58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587A58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587A58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587A5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587A58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B47A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CENTRUL DE EVALUARE NATIONALA</vt:lpstr>
      <vt:lpstr>CENTRUL DE EVALUARE NATIONALA</vt:lpstr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CENTRUL DE EVALUARE NATIONALA</dc:title>
  <dc:subject/>
  <dc:creator>Mihaela</dc:creator>
  <cp:keywords/>
  <cp:lastModifiedBy>Mihaela</cp:lastModifiedBy>
  <cp:revision>2</cp:revision>
  <cp:lastPrinted>2016-02-16T07:02:00Z</cp:lastPrinted>
  <dcterms:created xsi:type="dcterms:W3CDTF">2019-03-07T10:46:00Z</dcterms:created>
  <dcterms:modified xsi:type="dcterms:W3CDTF">2019-03-07T10:46:00Z</dcterms:modified>
</cp:coreProperties>
</file>